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4EA" w:rsidRDefault="00BC738F">
      <w:pPr>
        <w:spacing w:after="120" w:line="360" w:lineRule="auto"/>
        <w:ind w:left="567" w:right="2262"/>
        <w:rPr>
          <w:rFonts w:ascii="Arial" w:hAnsi="Arial" w:cs="Arial"/>
          <w:b/>
          <w:sz w:val="28"/>
          <w:szCs w:val="28"/>
        </w:rPr>
      </w:pPr>
      <w:r>
        <w:rPr>
          <w:rFonts w:ascii="Arial" w:hAnsi="Arial"/>
          <w:b/>
          <w:sz w:val="28"/>
        </w:rPr>
        <w:t>Stay on the safe side with the AMAZONE Safety Kit</w:t>
      </w:r>
    </w:p>
    <w:p w:rsidR="009A44EA" w:rsidRDefault="00BC738F">
      <w:pPr>
        <w:spacing w:after="120" w:line="360" w:lineRule="auto"/>
        <w:ind w:left="567" w:right="2262"/>
        <w:rPr>
          <w:rFonts w:ascii="Arial" w:hAnsi="Arial" w:cs="Arial"/>
          <w:b/>
          <w:bCs/>
        </w:rPr>
      </w:pPr>
      <w:r>
        <w:rPr>
          <w:rFonts w:ascii="Arial" w:hAnsi="Arial"/>
          <w:b/>
        </w:rPr>
        <w:t xml:space="preserve">Certified, durable and always close to hand: personal protective equipment for handling plant protection agents in a handy Safety Kit case from AMAZONE. </w:t>
      </w:r>
    </w:p>
    <w:p w:rsidR="00017033" w:rsidRDefault="00017033">
      <w:pPr>
        <w:spacing w:after="120" w:line="360" w:lineRule="auto"/>
        <w:ind w:left="567" w:right="2262"/>
        <w:rPr>
          <w:b/>
          <w:bCs/>
        </w:rPr>
      </w:pPr>
    </w:p>
    <w:p w:rsidR="00017033" w:rsidRDefault="00BC738F">
      <w:pPr>
        <w:spacing w:after="120" w:line="360" w:lineRule="auto"/>
        <w:ind w:left="567" w:right="2262"/>
        <w:rPr>
          <w:rFonts w:ascii="Arial" w:hAnsi="Arial" w:cs="Arial"/>
          <w:bCs/>
        </w:rPr>
      </w:pPr>
      <w:r>
        <w:rPr>
          <w:rFonts w:ascii="Arial" w:hAnsi="Arial"/>
        </w:rPr>
        <w:t>Whether it’s mixing spray agents, monitoring application results in the field or cleaning off the spray boom – plant protection measures come with a risk to health for the operator. Skin, eyes, airways and mucous membranes can be damaged by direct contact with active ingredients or by the breathing in vapours and gases. With the new Safety Kit, AMAZONE offers essential protection to prevent these health risks. The safe, comfortable operation of AMAZONE machinery, and a high degree of safety when working with plant protection agents are of high importance to AMAZONE.</w:t>
      </w:r>
      <w:r>
        <w:rPr>
          <w:rFonts w:ascii="Arial" w:hAnsi="Arial"/>
        </w:rPr>
        <w:br/>
      </w:r>
    </w:p>
    <w:p w:rsidR="009A44EA" w:rsidRDefault="00F708A6">
      <w:pPr>
        <w:spacing w:after="120" w:line="360" w:lineRule="auto"/>
        <w:ind w:left="567" w:right="2262"/>
        <w:rPr>
          <w:rFonts w:ascii="Arial" w:hAnsi="Arial" w:cs="Arial"/>
          <w:bCs/>
        </w:rPr>
      </w:pPr>
      <w:r>
        <w:rPr>
          <w:rFonts w:ascii="Arial" w:hAnsi="Arial"/>
        </w:rPr>
        <w:t>The personal protective equipment kit consists of protective gloves, a sleeved apron, safety glasses and a respirator with an active filter, as well as an eye rinsing bottle and disinfectant. All items in the Safety Kit are DIN or EN certified, and can be safely stored in the accompanying Safety Kit case.</w:t>
      </w:r>
      <w:r>
        <w:rPr>
          <w:rFonts w:ascii="Arial" w:hAnsi="Arial"/>
        </w:rPr>
        <w:br/>
      </w:r>
    </w:p>
    <w:p w:rsidR="009A44EA" w:rsidRDefault="00BC738F" w:rsidP="009D4309">
      <w:pPr>
        <w:spacing w:after="120" w:line="360" w:lineRule="auto"/>
        <w:ind w:left="567" w:right="1841"/>
        <w:rPr>
          <w:rFonts w:ascii="Arial" w:hAnsi="Arial" w:cs="Arial"/>
          <w:bCs/>
        </w:rPr>
      </w:pPr>
      <w:r>
        <w:rPr>
          <w:rFonts w:ascii="Arial" w:hAnsi="Arial"/>
        </w:rPr>
        <w:t>The certified sleeved apron with fastening at the back is particularly useful as the durable, robust item is quick to put on and take off. When worn with long-sleeved work clothing, it protects the majority of the upper body, arms and legs.</w:t>
      </w:r>
      <w:r>
        <w:rPr>
          <w:rFonts w:ascii="Arial" w:hAnsi="Arial"/>
        </w:rPr>
        <w:br/>
      </w:r>
    </w:p>
    <w:p w:rsidR="00F708A6" w:rsidRPr="008617A1" w:rsidRDefault="00BC738F" w:rsidP="00F708A6">
      <w:pPr>
        <w:spacing w:after="120" w:line="360" w:lineRule="auto"/>
        <w:ind w:left="567" w:right="2262"/>
        <w:rPr>
          <w:rFonts w:ascii="Arial" w:hAnsi="Arial" w:cs="Arial"/>
          <w:bCs/>
        </w:rPr>
      </w:pPr>
      <w:r>
        <w:rPr>
          <w:rFonts w:ascii="Arial" w:hAnsi="Arial"/>
        </w:rPr>
        <w:t>The AMAZONE Safety Kit is available in sizes M and XL for a price of 19</w:t>
      </w:r>
      <w:r w:rsidR="00C62F9C">
        <w:rPr>
          <w:rFonts w:ascii="Arial" w:hAnsi="Arial"/>
        </w:rPr>
        <w:t>5</w:t>
      </w:r>
      <w:bookmarkStart w:id="0" w:name="_GoBack"/>
      <w:bookmarkEnd w:id="0"/>
      <w:r>
        <w:rPr>
          <w:rFonts w:ascii="Arial" w:hAnsi="Arial"/>
        </w:rPr>
        <w:t xml:space="preserve">.00 EUR plus VAT. The kit can not only be conveniently ordered with a </w:t>
      </w:r>
      <w:r>
        <w:rPr>
          <w:rFonts w:ascii="Arial" w:hAnsi="Arial"/>
        </w:rPr>
        <w:lastRenderedPageBreak/>
        <w:t xml:space="preserve">new AMAZONE crop protection sprayer, but can also be purchased separately from the local dealer. </w:t>
      </w:r>
    </w:p>
    <w:p w:rsidR="00BC738F" w:rsidRDefault="00BC738F">
      <w:pPr>
        <w:spacing w:after="120" w:line="360" w:lineRule="auto"/>
        <w:ind w:left="567" w:right="2262"/>
        <w:rPr>
          <w:rFonts w:ascii="Arial" w:hAnsi="Arial" w:cs="Arial"/>
          <w:bCs/>
        </w:rPr>
      </w:pPr>
    </w:p>
    <w:p w:rsidR="009D4309" w:rsidRDefault="009D4309">
      <w:pPr>
        <w:spacing w:after="120" w:line="360" w:lineRule="auto"/>
        <w:ind w:left="567" w:right="2262"/>
        <w:rPr>
          <w:rFonts w:ascii="Arial" w:hAnsi="Arial" w:cs="Arial"/>
          <w:bCs/>
        </w:rPr>
      </w:pPr>
    </w:p>
    <w:p w:rsidR="009A44EA" w:rsidRDefault="009A44EA">
      <w:pPr>
        <w:spacing w:after="120" w:line="360" w:lineRule="auto"/>
        <w:ind w:left="567" w:right="2262"/>
        <w:rPr>
          <w:rFonts w:ascii="Arial" w:hAnsi="Arial" w:cs="Arial"/>
          <w:bCs/>
        </w:rPr>
      </w:pPr>
    </w:p>
    <w:p w:rsidR="00017033" w:rsidRDefault="00F11EB2">
      <w:pPr>
        <w:spacing w:after="120" w:line="360" w:lineRule="auto"/>
        <w:ind w:left="567" w:right="2262"/>
        <w:rPr>
          <w:rFonts w:ascii="Arial" w:hAnsi="Arial" w:cs="Arial"/>
          <w:bCs/>
        </w:rPr>
      </w:pPr>
      <w:r>
        <w:rPr>
          <w:rFonts w:ascii="Arial" w:hAnsi="Arial"/>
          <w:noProof/>
          <w:lang w:val="de-DE"/>
        </w:rPr>
        <w:drawing>
          <wp:inline distT="0" distB="0" distL="0" distR="0">
            <wp:extent cx="5094605" cy="3827145"/>
            <wp:effectExtent l="0" t="0" r="0" b="1905"/>
            <wp:docPr id="18" name="Grafik 18" descr="SafetyKit-Koffer_d0_kw_P9229917_niedr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afetyKit-Koffer_d0_kw_P9229917_niedri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94605" cy="3827145"/>
                    </a:xfrm>
                    <a:prstGeom prst="rect">
                      <a:avLst/>
                    </a:prstGeom>
                    <a:noFill/>
                    <a:ln>
                      <a:noFill/>
                    </a:ln>
                  </pic:spPr>
                </pic:pic>
              </a:graphicData>
            </a:graphic>
          </wp:inline>
        </w:drawing>
      </w:r>
    </w:p>
    <w:p w:rsidR="00145948" w:rsidRPr="00BC738F" w:rsidRDefault="00B73CBA">
      <w:pPr>
        <w:spacing w:after="120" w:line="360" w:lineRule="auto"/>
        <w:ind w:left="567" w:right="2262"/>
        <w:rPr>
          <w:rFonts w:ascii="Arial" w:hAnsi="Arial" w:cs="Arial"/>
          <w:bCs/>
          <w:sz w:val="22"/>
          <w:szCs w:val="22"/>
        </w:rPr>
      </w:pPr>
      <w:r>
        <w:rPr>
          <w:rFonts w:ascii="Arial" w:hAnsi="Arial"/>
          <w:sz w:val="22"/>
        </w:rPr>
        <w:t>The AMAZONE Safety Kit provides protection when handling plant protection agents.</w:t>
      </w:r>
    </w:p>
    <w:p w:rsidR="00017033" w:rsidRDefault="00017033">
      <w:pPr>
        <w:rPr>
          <w:rFonts w:ascii="Arial" w:hAnsi="Arial" w:cs="Arial"/>
          <w:bCs/>
        </w:rPr>
      </w:pPr>
      <w:r>
        <w:br w:type="page"/>
      </w:r>
    </w:p>
    <w:p w:rsidR="009A44EA" w:rsidRDefault="00BC738F">
      <w:pPr>
        <w:spacing w:after="120" w:line="360" w:lineRule="auto"/>
        <w:ind w:left="567" w:right="2262"/>
        <w:rPr>
          <w:rFonts w:ascii="Arial" w:hAnsi="Arial" w:cs="Arial"/>
          <w:bCs/>
        </w:rPr>
      </w:pPr>
      <w:r>
        <w:rPr>
          <w:rFonts w:ascii="Arial" w:hAnsi="Arial"/>
          <w:b/>
          <w:color w:val="808080" w:themeColor="background1" w:themeShade="80"/>
          <w:sz w:val="20"/>
        </w:rPr>
        <w:lastRenderedPageBreak/>
        <w:t>About AMAZONE</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Co.KG, based in Hasbergen-Gaste in Germany, manufactures agricultural and groundcare machinery. The owner-managed company employs around 1900 people at nine different production sites in Germany, France, Russia and Hungary. The agricultural machinery range includes soil tillage implements, seed drills, fertiliser spreaders and crop protection equipment. Schmotzer Hacktechnik has been part of the AMAZONE Group since 2019. Based on these core competencies, AMAZONE is now the specialist for intelligent crop production in agriculture. </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Further information: </w:t>
      </w:r>
      <w:hyperlink r:id="rId7" w:history="1">
        <w:r>
          <w:rPr>
            <w:rStyle w:val="Hyperlink"/>
            <w:rFonts w:ascii="Arial" w:hAnsi="Arial"/>
            <w:sz w:val="20"/>
          </w:rPr>
          <w:t>www.amazone.net</w:t>
        </w:r>
      </w:hyperlink>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noProof/>
          <w:lang w:val="de-DE"/>
        </w:rPr>
        <w:drawing>
          <wp:inline distT="0" distB="0" distL="0" distR="0">
            <wp:extent cx="241300" cy="241300"/>
            <wp:effectExtent l="0" t="0" r="0" b="0"/>
            <wp:docPr id="1" name="Grafik 13" descr="cid:FB_70d43fd1-a841-4de4-bbaa-3e1f495f95d3.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3" descr="cid:FB_70d43fd1-a841-4de4-bbaa-3e1f495f95d3.jpg">
                      <a:hlinkClick r:id="rId8"/>
                    </pic:cNvPr>
                    <pic:cNvPicPr>
                      <a:picLocks noChangeAspect="1" noChangeArrowheads="1"/>
                    </pic:cNvPicPr>
                  </pic:nvPicPr>
                  <pic:blipFill>
                    <a:blip r:embed="rId9"/>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2" name="Grafik 12" descr="cid:IG_efb650a7-31e4-4674-98db-f2d2d5c58dce.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2" descr="cid:IG_efb650a7-31e4-4674-98db-f2d2d5c58dce.jpg">
                      <a:hlinkClick r:id="rId10"/>
                    </pic:cNvPr>
                    <pic:cNvPicPr>
                      <a:picLocks noChangeAspect="1" noChangeArrowheads="1"/>
                    </pic:cNvPicPr>
                  </pic:nvPicPr>
                  <pic:blipFill>
                    <a:blip r:embed="rId11"/>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3" name="Grafik 11" descr="cid:YT_e9180d16-5a2b-4618-92e9-22a015f9cafb.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1" descr="cid:YT_e9180d16-5a2b-4618-92e9-22a015f9cafb.jpg">
                      <a:hlinkClick r:id="rId12"/>
                    </pic:cNvPr>
                    <pic:cNvPicPr>
                      <a:picLocks noChangeAspect="1" noChangeArrowheads="1"/>
                    </pic:cNvPicPr>
                  </pic:nvPicPr>
                  <pic:blipFill>
                    <a:blip r:embed="rId13"/>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4" name="Grafik 10" descr="cid:LinkedIn_80de4e9c-c7a3-41e3-8e11-063f7eace13d.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0" descr="cid:LinkedIn_80de4e9c-c7a3-41e3-8e11-063f7eace13d.jpg">
                      <a:hlinkClick r:id="rId14"/>
                    </pic:cNvPr>
                    <pic:cNvPicPr>
                      <a:picLocks noChangeAspect="1" noChangeArrowheads="1"/>
                    </pic:cNvPicPr>
                  </pic:nvPicPr>
                  <pic:blipFill>
                    <a:blip r:embed="rId15"/>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5" name="Grafik 7" descr="cid:Xing1_e3730686-2953-47a9-9c47-dbaa518a9207.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7" descr="cid:Xing1_e3730686-2953-47a9-9c47-dbaa518a9207.jpg">
                      <a:hlinkClick r:id="rId16"/>
                    </pic:cNvPr>
                    <pic:cNvPicPr>
                      <a:picLocks noChangeAspect="1" noChangeArrowheads="1"/>
                    </pic:cNvPicPr>
                  </pic:nvPicPr>
                  <pic:blipFill>
                    <a:blip r:embed="rId17"/>
                    <a:stretch>
                      <a:fillRect/>
                    </a:stretch>
                  </pic:blipFill>
                  <pic:spPr bwMode="auto">
                    <a:xfrm>
                      <a:off x="0" y="0"/>
                      <a:ext cx="241300" cy="241300"/>
                    </a:xfrm>
                    <a:prstGeom prst="rect">
                      <a:avLst/>
                    </a:prstGeom>
                  </pic:spPr>
                </pic:pic>
              </a:graphicData>
            </a:graphic>
          </wp:inline>
        </w:drawing>
      </w:r>
      <w:r>
        <w:t> </w:t>
      </w:r>
    </w:p>
    <w:sectPr w:rsidR="009A44EA" w:rsidSect="00826ACC">
      <w:headerReference w:type="default" r:id="rId18"/>
      <w:footerReference w:type="default" r:id="rId19"/>
      <w:pgSz w:w="11906" w:h="16838"/>
      <w:pgMar w:top="1702" w:right="567" w:bottom="2127" w:left="567" w:header="1418" w:footer="1417"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B3C" w:rsidRDefault="00BC738F">
      <w:r>
        <w:separator/>
      </w:r>
    </w:p>
  </w:endnote>
  <w:endnote w:type="continuationSeparator" w:id="0">
    <w:p w:rsidR="00A94B3C" w:rsidRDefault="00BC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4EA" w:rsidRDefault="00BC738F">
    <w:pPr>
      <w:pStyle w:val="Fuzeile"/>
    </w:pPr>
    <w:r>
      <w:rPr>
        <w:noProof/>
        <w:lang w:val="de-DE"/>
      </w:rPr>
      <mc:AlternateContent>
        <mc:Choice Requires="wps">
          <w:drawing>
            <wp:anchor distT="0" distB="0" distL="0" distR="0" simplePos="0" relativeHeight="3" behindDoc="1" locked="0" layoutInCell="1" allowOverlap="1" wp14:anchorId="717DFBF2">
              <wp:simplePos x="0" y="0"/>
              <wp:positionH relativeFrom="column">
                <wp:posOffset>377190</wp:posOffset>
              </wp:positionH>
              <wp:positionV relativeFrom="paragraph">
                <wp:posOffset>-20955</wp:posOffset>
              </wp:positionV>
              <wp:extent cx="6483350" cy="434975"/>
              <wp:effectExtent l="0" t="0" r="635" b="0"/>
              <wp:wrapNone/>
              <wp:docPr id="12" name="Text Box 6"/>
              <wp:cNvGraphicFramePr/>
              <a:graphic xmlns:a="http://schemas.openxmlformats.org/drawingml/2006/main">
                <a:graphicData uri="http://schemas.microsoft.com/office/word/2010/wordprocessingShape">
                  <wps:wsp>
                    <wps:cNvSpPr/>
                    <wps:spPr>
                      <a:xfrm>
                        <a:off x="0" y="0"/>
                        <a:ext cx="6482880" cy="43452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spacing w:line="280" w:lineRule="exact"/>
                            <w:rPr>
                              <w:rFonts w:ascii="Arial" w:hAnsi="Arial"/>
                              <w:spacing w:val="2"/>
                              <w:sz w:val="20"/>
                            </w:rPr>
                          </w:pPr>
                          <w:r>
                            <w:rPr>
                              <w:rFonts w:ascii="Arial" w:hAnsi="Arial"/>
                              <w:color w:val="000000"/>
                              <w:sz w:val="20"/>
                            </w:rPr>
                            <w:t>AMAZONEN-WERKE H. DREYER SE &amp; Co. KG ∙ Am Amazonenwerk 9–13 ∙ 49205 Hasbergen-Gaste, Germany</w:t>
                          </w:r>
                        </w:p>
                        <w:p w:rsidR="009A44EA" w:rsidRDefault="00BC738F">
                          <w:pPr>
                            <w:pStyle w:val="Rahmeninhalt"/>
                            <w:spacing w:line="280" w:lineRule="exact"/>
                            <w:rPr>
                              <w:rFonts w:ascii="Arial" w:hAnsi="Arial"/>
                              <w:spacing w:val="2"/>
                              <w:sz w:val="20"/>
                            </w:rPr>
                          </w:pPr>
                          <w:r>
                            <w:rPr>
                              <w:rFonts w:ascii="Arial" w:hAnsi="Arial"/>
                              <w:color w:val="000000"/>
                              <w:sz w:val="20"/>
                            </w:rPr>
                            <w:t>Telephone +49 (0)5405 501-0 ∙ amazone@amazone.de ∙ www.amazone.de</w:t>
                          </w:r>
                        </w:p>
                      </w:txbxContent>
                    </wps:txbx>
                    <wps:bodyPr lIns="0" tIns="36360" rIns="0" bIns="0">
                      <a:noAutofit/>
                    </wps:bodyPr>
                  </wps:wsp>
                </a:graphicData>
              </a:graphic>
            </wp:anchor>
          </w:drawing>
        </mc:Choice>
        <mc:Fallback>
          <w:pict>
            <v:rect id="shape_0" ID="Text Box 6" stroked="f" style="position:absolute;margin-left:29.7pt;margin-top:-1.65pt;width:510.4pt;height:34.15pt" wp14:anchorId="717DFBF2">
              <w10:wrap type="square"/>
              <v:fill o:detectmouseclick="t" on="false"/>
              <v:stroke color="#3465a4" joinstyle="round" endcap="flat"/>
              <v:textbox>
                <w:txbxContent>
                  <w:p>
                    <w:pPr>
                      <w:pStyle w:val="Rahmeninhalt"/>
                      <w:spacing w:lineRule="exact" w:line="280"/>
                      <w:rPr>
                        <w:spacing w:val="2"/>
                        <w:sz w:val="20"/>
                        <w:rFonts w:ascii="Arial" w:hAnsi="Arial"/>
                      </w:rPr>
                    </w:pPr>
                    <w:r>
                      <w:rPr>
                        <w:color w:val="000000"/>
                        <w:sz w:val="20"/>
                        <w:rFonts w:ascii="Arial" w:hAnsi="Arial"/>
                      </w:rPr>
                      <w:t xml:space="preserve">AMAZONEN-WERKE H. DREYER SE &amp; Co. KG ∙ Am Amazonenwerk 9–13 ∙ 49205 Hasbergen-Gaste, Germany</w:t>
                    </w:r>
                  </w:p>
                  <w:p>
                    <w:pPr>
                      <w:pStyle w:val="Rahmeninhalt"/>
                      <w:spacing w:lineRule="exact" w:line="280"/>
                      <w:rPr>
                        <w:spacing w:val="2"/>
                        <w:sz w:val="20"/>
                        <w:rFonts w:ascii="Arial" w:hAnsi="Arial"/>
                      </w:rPr>
                    </w:pPr>
                    <w:r>
                      <w:rPr>
                        <w:color w:val="000000"/>
                        <w:sz w:val="20"/>
                        <w:rFonts w:ascii="Arial" w:hAnsi="Arial"/>
                      </w:rPr>
                      <w:t xml:space="preserve">Telephone +49 (0)5405 501-0 ∙ amazone@amazone.de ∙ www.amazone.de</w:t>
                    </w:r>
                  </w:p>
                </w:txbxContent>
              </v:textbox>
            </v:rect>
          </w:pict>
        </mc:Fallback>
      </mc:AlternateContent>
    </w:r>
    <w:r>
      <w:rPr>
        <w:noProof/>
        <w:lang w:val="de-DE"/>
      </w:rPr>
      <mc:AlternateContent>
        <mc:Choice Requires="wps">
          <w:drawing>
            <wp:anchor distT="0" distB="0" distL="0" distR="0" simplePos="0" relativeHeight="5" behindDoc="1" locked="0" layoutInCell="1" allowOverlap="1" wp14:anchorId="7B14A6EE">
              <wp:simplePos x="0" y="0"/>
              <wp:positionH relativeFrom="column">
                <wp:posOffset>36195</wp:posOffset>
              </wp:positionH>
              <wp:positionV relativeFrom="paragraph">
                <wp:posOffset>-17780</wp:posOffset>
              </wp:positionV>
              <wp:extent cx="6843395" cy="1270"/>
              <wp:effectExtent l="17145" t="17145" r="10160" b="11430"/>
              <wp:wrapNone/>
              <wp:docPr id="14" name="Line 7"/>
              <wp:cNvGraphicFramePr/>
              <a:graphic xmlns:a="http://schemas.openxmlformats.org/drawingml/2006/main">
                <a:graphicData uri="http://schemas.microsoft.com/office/word/2010/wordprocessingShape">
                  <wps:wsp>
                    <wps:cNvCnPr/>
                    <wps:spPr>
                      <a:xfrm>
                        <a:off x="0" y="0"/>
                        <a:ext cx="6842880" cy="0"/>
                      </a:xfrm>
                      <a:prstGeom prst="line">
                        <a:avLst/>
                      </a:prstGeom>
                      <a:ln w="17640">
                        <a:solidFill>
                          <a:srgbClr val="006E31"/>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2.85pt,-1.4pt" to="541.6pt,-1.4pt" ID="Line 7" stroked="t" style="position:absolute" wp14:anchorId="7B14A6EE">
              <v:stroke color="#006e31" weight="17640" joinstyle="round" endcap="flat"/>
              <v:fill o:detectmouseclick="t" on="false"/>
            </v:line>
          </w:pict>
        </mc:Fallback>
      </mc:AlternateContent>
    </w:r>
    <w:r>
      <w:rPr>
        <w:noProof/>
        <w:lang w:val="de-DE"/>
      </w:rPr>
      <mc:AlternateContent>
        <mc:Choice Requires="wps">
          <w:drawing>
            <wp:anchor distT="0" distB="0" distL="0" distR="0" simplePos="0" relativeHeight="7" behindDoc="1" locked="0" layoutInCell="1" allowOverlap="1" wp14:anchorId="651065ED">
              <wp:simplePos x="0" y="0"/>
              <wp:positionH relativeFrom="column">
                <wp:posOffset>34290</wp:posOffset>
              </wp:positionH>
              <wp:positionV relativeFrom="paragraph">
                <wp:posOffset>436245</wp:posOffset>
              </wp:positionV>
              <wp:extent cx="6826885" cy="1270"/>
              <wp:effectExtent l="15240" t="17145" r="9525" b="11430"/>
              <wp:wrapNone/>
              <wp:docPr id="15" name="Line 8"/>
              <wp:cNvGraphicFramePr/>
              <a:graphic xmlns:a="http://schemas.openxmlformats.org/drawingml/2006/main">
                <a:graphicData uri="http://schemas.microsoft.com/office/word/2010/wordprocessingShape">
                  <wps:wsp>
                    <wps:cNvCnPr/>
                    <wps:spPr>
                      <a:xfrm>
                        <a:off x="0" y="0"/>
                        <a:ext cx="6826320" cy="0"/>
                      </a:xfrm>
                      <a:prstGeom prst="line">
                        <a:avLst/>
                      </a:prstGeom>
                      <a:ln w="17640">
                        <a:solidFill>
                          <a:srgbClr val="006E31"/>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2.7pt,34.35pt" to="540.15pt,34.35pt" ID="Line 8" stroked="t" style="position:absolute" wp14:anchorId="651065ED">
              <v:stroke color="#006e31" weight="17640" joinstyle="round" endcap="flat"/>
              <v:fill o:detectmouseclick="t" on="false"/>
            </v:line>
          </w:pict>
        </mc:Fallback>
      </mc:AlternateContent>
    </w:r>
    <w:r>
      <w:rPr>
        <w:noProof/>
        <w:lang w:val="de-DE"/>
      </w:rPr>
      <mc:AlternateContent>
        <mc:Choice Requires="wps">
          <w:drawing>
            <wp:anchor distT="0" distB="0" distL="0" distR="0" simplePos="0" relativeHeight="9" behindDoc="1" locked="0" layoutInCell="1" allowOverlap="1" wp14:anchorId="69EB742D">
              <wp:simplePos x="0" y="0"/>
              <wp:positionH relativeFrom="column">
                <wp:posOffset>5292090</wp:posOffset>
              </wp:positionH>
              <wp:positionV relativeFrom="paragraph">
                <wp:posOffset>471805</wp:posOffset>
              </wp:positionV>
              <wp:extent cx="1603375" cy="182880"/>
              <wp:effectExtent l="0" t="0" r="0" b="10795"/>
              <wp:wrapNone/>
              <wp:docPr id="16" name="Text Box 9"/>
              <wp:cNvGraphicFramePr/>
              <a:graphic xmlns:a="http://schemas.openxmlformats.org/drawingml/2006/main">
                <a:graphicData uri="http://schemas.microsoft.com/office/word/2010/wordprocessingShape">
                  <wps:wsp>
                    <wps:cNvSpPr/>
                    <wps:spPr>
                      <a:xfrm>
                        <a:off x="0" y="0"/>
                        <a:ext cx="1602720" cy="18216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ind w:right="57"/>
                            <w:jc w:val="right"/>
                            <w:rPr>
                              <w:rFonts w:ascii="Arial" w:hAnsi="Arial"/>
                              <w:sz w:val="20"/>
                            </w:rPr>
                          </w:pPr>
                          <w:r>
                            <w:rPr>
                              <w:rFonts w:ascii="Arial" w:hAnsi="Arial"/>
                              <w:color w:val="000000"/>
                              <w:sz w:val="20"/>
                            </w:rPr>
                            <w:t xml:space="preserve">Page </w:t>
                          </w:r>
                          <w:r>
                            <w:rPr>
                              <w:rFonts w:ascii="Arial" w:hAnsi="Arial"/>
                              <w:color w:val="000000"/>
                              <w:sz w:val="20"/>
                            </w:rPr>
                            <w:fldChar w:fldCharType="begin"/>
                          </w:r>
                          <w:r>
                            <w:rPr>
                              <w:rFonts w:ascii="Arial" w:hAnsi="Arial"/>
                              <w:color w:val="000000"/>
                              <w:sz w:val="20"/>
                            </w:rPr>
                            <w:instrText>PAGE</w:instrText>
                          </w:r>
                          <w:r>
                            <w:rPr>
                              <w:rFonts w:ascii="Arial" w:hAnsi="Arial"/>
                              <w:color w:val="000000"/>
                              <w:sz w:val="20"/>
                            </w:rPr>
                            <w:fldChar w:fldCharType="separate"/>
                          </w:r>
                          <w:r w:rsidR="00C62F9C">
                            <w:rPr>
                              <w:rFonts w:ascii="Arial" w:hAnsi="Arial"/>
                              <w:noProof/>
                              <w:color w:val="000000"/>
                              <w:sz w:val="20"/>
                            </w:rPr>
                            <w:t>3</w:t>
                          </w:r>
                          <w:r>
                            <w:rPr>
                              <w:rFonts w:ascii="Arial" w:hAnsi="Arial"/>
                              <w:color w:val="000000"/>
                              <w:sz w:val="20"/>
                            </w:rPr>
                            <w:fldChar w:fldCharType="end"/>
                          </w:r>
                          <w:r>
                            <w:rPr>
                              <w:rFonts w:ascii="Arial" w:hAnsi="Arial"/>
                              <w:color w:val="000000"/>
                              <w:sz w:val="20"/>
                            </w:rPr>
                            <w:t xml:space="preserve"> of </w:t>
                          </w:r>
                          <w:r>
                            <w:rPr>
                              <w:rFonts w:ascii="Arial" w:hAnsi="Arial"/>
                              <w:color w:val="000000"/>
                              <w:sz w:val="20"/>
                            </w:rPr>
                            <w:fldChar w:fldCharType="begin"/>
                          </w:r>
                          <w:r>
                            <w:rPr>
                              <w:rFonts w:ascii="Arial" w:hAnsi="Arial"/>
                              <w:color w:val="000000"/>
                              <w:sz w:val="20"/>
                            </w:rPr>
                            <w:instrText>NUMPAGES</w:instrText>
                          </w:r>
                          <w:r>
                            <w:rPr>
                              <w:rFonts w:ascii="Arial" w:hAnsi="Arial"/>
                              <w:color w:val="000000"/>
                              <w:sz w:val="20"/>
                            </w:rPr>
                            <w:fldChar w:fldCharType="separate"/>
                          </w:r>
                          <w:r w:rsidR="00C62F9C">
                            <w:rPr>
                              <w:rFonts w:ascii="Arial" w:hAnsi="Arial"/>
                              <w:noProof/>
                              <w:color w:val="000000"/>
                              <w:sz w:val="20"/>
                            </w:rPr>
                            <w:t>3</w:t>
                          </w:r>
                          <w:r>
                            <w:rPr>
                              <w:rFonts w:ascii="Arial" w:hAnsi="Arial"/>
                              <w:color w:val="000000"/>
                              <w:sz w:val="20"/>
                            </w:rPr>
                            <w:fldChar w:fldCharType="end"/>
                          </w:r>
                        </w:p>
                      </w:txbxContent>
                    </wps:txbx>
                    <wps:bodyPr lIns="0" tIns="17640" rIns="0" bIns="0">
                      <a:noAutofit/>
                    </wps:bodyPr>
                  </wps:wsp>
                </a:graphicData>
              </a:graphic>
            </wp:anchor>
          </w:drawing>
        </mc:Choice>
        <mc:Fallback>
          <w:pict>
            <v:rect w14:anchorId="69EB742D" id="Text Box 9" o:spid="_x0000_s1029" style="position:absolute;margin-left:416.7pt;margin-top:37.15pt;width:126.25pt;height:14.4pt;z-index:-50331647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" filled="f" stroked="f">
              <v:textbox inset="0,.49mm,0,0">
                <w:txbxContent>
                  <w:p w:rsidR="009A44EA" w:rsidRDefault="00BC738F">
                    <w:pPr>
                      <w:pStyle w:val="Rahmeninhalt"/>
                      <w:ind w:right="57"/>
                      <w:jc w:val="right"/>
                      <w:rPr>
                        <w:rFonts w:ascii="Arial" w:hAnsi="Arial"/>
                        <w:sz w:val="20"/>
                      </w:rPr>
                    </w:pPr>
                    <w:r>
                      <w:rPr>
                        <w:rFonts w:ascii="Arial" w:hAnsi="Arial"/>
                        <w:color w:val="000000"/>
                        <w:sz w:val="20"/>
                      </w:rPr>
                      <w:t xml:space="preserve">Page </w:t>
                    </w:r>
                    <w:r>
                      <w:rPr>
                        <w:rFonts w:ascii="Arial" w:hAnsi="Arial"/>
                        <w:color w:val="000000"/>
                        <w:sz w:val="20"/>
                      </w:rPr>
                      <w:fldChar w:fldCharType="begin"/>
                    </w:r>
                    <w:r>
                      <w:rPr>
                        <w:rFonts w:ascii="Arial" w:hAnsi="Arial"/>
                        <w:color w:val="000000"/>
                        <w:sz w:val="20"/>
                      </w:rPr>
                      <w:instrText>PAGE</w:instrText>
                    </w:r>
                    <w:r>
                      <w:rPr>
                        <w:rFonts w:ascii="Arial" w:hAnsi="Arial"/>
                        <w:color w:val="000000"/>
                        <w:sz w:val="20"/>
                      </w:rPr>
                      <w:fldChar w:fldCharType="separate"/>
                    </w:r>
                    <w:r w:rsidR="00C62F9C">
                      <w:rPr>
                        <w:rFonts w:ascii="Arial" w:hAnsi="Arial"/>
                        <w:noProof/>
                        <w:color w:val="000000"/>
                        <w:sz w:val="20"/>
                      </w:rPr>
                      <w:t>3</w:t>
                    </w:r>
                    <w:r>
                      <w:rPr>
                        <w:rFonts w:ascii="Arial" w:hAnsi="Arial"/>
                        <w:color w:val="000000"/>
                        <w:sz w:val="20"/>
                      </w:rPr>
                      <w:fldChar w:fldCharType="end"/>
                    </w:r>
                    <w:r>
                      <w:rPr>
                        <w:rFonts w:ascii="Arial" w:hAnsi="Arial"/>
                        <w:color w:val="000000"/>
                        <w:sz w:val="20"/>
                      </w:rPr>
                      <w:t xml:space="preserve"> of </w:t>
                    </w:r>
                    <w:r>
                      <w:rPr>
                        <w:rFonts w:ascii="Arial" w:hAnsi="Arial"/>
                        <w:color w:val="000000"/>
                        <w:sz w:val="20"/>
                      </w:rPr>
                      <w:fldChar w:fldCharType="begin"/>
                    </w:r>
                    <w:r>
                      <w:rPr>
                        <w:rFonts w:ascii="Arial" w:hAnsi="Arial"/>
                        <w:color w:val="000000"/>
                        <w:sz w:val="20"/>
                      </w:rPr>
                      <w:instrText>NUMPAGES</w:instrText>
                    </w:r>
                    <w:r>
                      <w:rPr>
                        <w:rFonts w:ascii="Arial" w:hAnsi="Arial"/>
                        <w:color w:val="000000"/>
                        <w:sz w:val="20"/>
                      </w:rPr>
                      <w:fldChar w:fldCharType="separate"/>
                    </w:r>
                    <w:r w:rsidR="00C62F9C">
                      <w:rPr>
                        <w:rFonts w:ascii="Arial" w:hAnsi="Arial"/>
                        <w:noProof/>
                        <w:color w:val="000000"/>
                        <w:sz w:val="20"/>
                      </w:rPr>
                      <w:t>3</w:t>
                    </w:r>
                    <w:r>
                      <w:rPr>
                        <w:rFonts w:ascii="Arial" w:hAnsi="Arial"/>
                        <w:color w:val="000000"/>
                        <w:sz w:val="20"/>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B3C" w:rsidRDefault="00BC738F">
      <w:r>
        <w:separator/>
      </w:r>
    </w:p>
  </w:footnote>
  <w:footnote w:type="continuationSeparator" w:id="0">
    <w:p w:rsidR="00A94B3C" w:rsidRDefault="00BC7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4EA" w:rsidRDefault="00BC738F">
    <w:pPr>
      <w:pStyle w:val="Kopfzeile"/>
    </w:pPr>
    <w:r>
      <w:rPr>
        <w:noProof/>
        <w:lang w:val="de-DE"/>
      </w:rPr>
      <mc:AlternateContent>
        <mc:Choice Requires="wps">
          <w:drawing>
            <wp:anchor distT="0" distB="0" distL="0" distR="0" simplePos="0" relativeHeight="16" behindDoc="1" locked="0" layoutInCell="1" allowOverlap="1" wp14:anchorId="7CC331C5">
              <wp:simplePos x="0" y="0"/>
              <wp:positionH relativeFrom="column">
                <wp:posOffset>5158105</wp:posOffset>
              </wp:positionH>
              <wp:positionV relativeFrom="paragraph">
                <wp:posOffset>-500380</wp:posOffset>
              </wp:positionV>
              <wp:extent cx="1623060" cy="291465"/>
              <wp:effectExtent l="0" t="4445" r="3810" b="2540"/>
              <wp:wrapNone/>
              <wp:docPr id="6" name="Text Box 12"/>
              <wp:cNvGraphicFramePr/>
              <a:graphic xmlns:a="http://schemas.openxmlformats.org/drawingml/2006/main">
                <a:graphicData uri="http://schemas.microsoft.com/office/word/2010/wordprocessingShape">
                  <wps:wsp>
                    <wps:cNvSpPr/>
                    <wps:spPr>
                      <a:xfrm>
                        <a:off x="0" y="0"/>
                        <a:ext cx="1622520" cy="29088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spacing w:after="280"/>
                            <w:ind w:left="142"/>
                            <w:rPr>
                              <w:rFonts w:ascii="Arial" w:hAnsi="Arial"/>
                              <w:b/>
                              <w:color w:val="FFFFFF"/>
                              <w:sz w:val="26"/>
                            </w:rPr>
                          </w:pPr>
                          <w:r>
                            <w:rPr>
                              <w:rFonts w:ascii="Arial" w:hAnsi="Arial"/>
                              <w:b/>
                              <w:color w:val="FFFFFF"/>
                              <w:sz w:val="26"/>
                            </w:rPr>
                            <w:t>Press information</w:t>
                          </w:r>
                        </w:p>
                      </w:txbxContent>
                    </wps:txbx>
                    <wps:bodyPr lIns="0" tIns="0" rIns="0" bIns="0">
                      <a:noAutofit/>
                    </wps:bodyPr>
                  </wps:wsp>
                </a:graphicData>
              </a:graphic>
            </wp:anchor>
          </w:drawing>
        </mc:Choice>
        <mc:Fallback>
          <w:pict>
            <v:rect id="shape_0" ID="Text Box 12" stroked="f" style="position:absolute;margin-left:406.15pt;margin-top:-39.4pt;width:127.7pt;height:22.85pt" wp14:anchorId="7CC331C5">
              <w10:wrap type="square"/>
              <v:fill o:detectmouseclick="t" on="false"/>
              <v:stroke color="#3465a4" joinstyle="round" endcap="flat"/>
              <v:textbox>
                <w:txbxContent>
                  <w:p>
                    <w:pPr>
                      <w:pStyle w:val="Rahmeninhalt"/>
                      <w:spacing w:before="0" w:after="280"/>
                      <w:ind w:left="142" w:hanging="0"/>
                      <w:rPr>
                        <w:b/>
                        <w:b/>
                        <w:color w:val="FFFFFF"/>
                        <w:sz w:val="26"/>
                        <w:rFonts w:ascii="Arial" w:hAnsi="Arial"/>
                      </w:rPr>
                    </w:pPr>
                    <w:r>
                      <w:rPr>
                        <w:b/>
                        <w:color w:val="FFFFFF"/>
                        <w:sz w:val="26"/>
                        <w:rFonts w:ascii="Arial" w:hAnsi="Arial"/>
                      </w:rPr>
                      <w:t xml:space="preserve">Press information</w:t>
                    </w:r>
                  </w:p>
                </w:txbxContent>
              </v:textbox>
            </v:rect>
          </w:pict>
        </mc:Fallback>
      </mc:AlternateContent>
    </w:r>
    <w:r>
      <w:rPr>
        <w:noProof/>
        <w:lang w:val="de-DE"/>
      </w:rPr>
      <mc:AlternateContent>
        <mc:Choice Requires="wpg">
          <w:drawing>
            <wp:anchor distT="0" distB="0" distL="0" distR="0" simplePos="0" relativeHeight="18" behindDoc="1" locked="0" layoutInCell="1" allowOverlap="1" wp14:anchorId="422F34D7">
              <wp:simplePos x="0" y="0"/>
              <wp:positionH relativeFrom="column">
                <wp:posOffset>2249805</wp:posOffset>
              </wp:positionH>
              <wp:positionV relativeFrom="paragraph">
                <wp:posOffset>-692150</wp:posOffset>
              </wp:positionV>
              <wp:extent cx="4714240" cy="375285"/>
              <wp:effectExtent l="0" t="0" r="0" b="8890"/>
              <wp:wrapNone/>
              <wp:docPr id="8" name="Gruppieren 10"/>
              <wp:cNvGraphicFramePr/>
              <a:graphic xmlns:a="http://schemas.openxmlformats.org/drawingml/2006/main">
                <a:graphicData uri="http://schemas.microsoft.com/office/word/2010/wordprocessingGroup">
                  <wpg:wgp>
                    <wpg:cNvGrpSpPr/>
                    <wpg:grpSpPr>
                      <a:xfrm>
                        <a:off x="0" y="0"/>
                        <a:ext cx="4713480" cy="374760"/>
                        <a:chOff x="0" y="0"/>
                        <a:chExt cx="0" cy="0"/>
                      </a:xfrm>
                    </wpg:grpSpPr>
                    <wps:wsp>
                      <wps:cNvPr id="7" name="Rechteck 7"/>
                      <wps:cNvSpPr/>
                      <wps:spPr>
                        <a:xfrm rot="10800000">
                          <a:off x="4202280" y="0"/>
                          <a:ext cx="511200" cy="37476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wps:style>
                      <wps:bodyPr/>
                    </wps:wsp>
                    <wps:wsp>
                      <wps:cNvPr id="9" name="Parallelogramm 9"/>
                      <wps:cNvSpPr/>
                      <wps:spPr>
                        <a:xfrm rot="10800000">
                          <a:off x="0" y="0"/>
                          <a:ext cx="4577760" cy="37476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wps:style>
                      <wps:bodyPr/>
                    </wps:wsp>
                  </wpg:wgp>
                </a:graphicData>
              </a:graphic>
            </wp:anchor>
          </w:drawing>
        </mc:Choice>
        <mc:Fallback>
          <w:pict>
            <v:group id="shape_0" alt="Gruppieren 10" style="position:absolute;margin-left:177.1pt;margin-top:-54.55pt;width:371.1pt;height:29.5pt" coordorigin="3542,-1091" coordsize="7422,590">
              <v:rect id="shape_0" fillcolor="#397c34" stroked="f" style="position:absolute;left:10161;top:-1090;width:804;height:589;rotation:180">
                <w10:wrap type="none"/>
                <v:fill o:detectmouseclick="t" type="solid" color2="#c683cb"/>
                <v:stroke color="#3465a4" weight="25560" joinstyle="round" endcap="flat"/>
              </v:rect>
              <v:shapetype id="shapetype_7" coordsize="21600,21600" o:spt="7" adj="5400" path="m,21600l@1,l21600,l@4,21600xe">
                <v:stroke joinstyle="miter"/>
                <v:formulas>
                  <v:f eqn="val 21600"/>
                  <v:f eqn="val #0"/>
                  <v:f eqn="prod 1 @1 2"/>
                  <v:f eqn="sum width 0 @2"/>
                  <v:f eqn="sum width 0 @1"/>
                  <v:f eqn="prod @4 1 2"/>
                  <v:f eqn="sum width 0 @5"/>
                  <v:f eqn="prod 10800 @1 @0"/>
                  <v:f eqn="prod 5 @1 @0"/>
                  <v:f eqn="sum 1 @8 0"/>
                  <v:f eqn="prod 1 @9 12"/>
                  <v:f eqn="prod 100000 @10 1"/>
                  <v:f eqn="sum width 0 @11"/>
                  <v:f eqn="sum height 0 @11"/>
                  <v:f eqn="prod height 10800 @1"/>
                  <v:f eqn="val @14"/>
                  <v:f eqn="sum height 0 @15"/>
                </v:formulas>
                <v:path gradientshapeok="t" o:connecttype="rect" textboxrect="@11,@11,@12,@13"/>
                <v:handles>
                  <v:h position="@1,0"/>
                </v:handles>
              </v:shapetype>
              <v:shape id="shape_0" fillcolor="#397c34" stroked="f" style="position:absolute;left:3543;top:-1090;width:7208;height:589;rotation:180" type="shapetype_7">
                <w10:wrap type="none"/>
                <v:fill o:detectmouseclick="t" type="solid" color2="#c683cb"/>
                <v:stroke color="#3465a4" weight="25560" joinstyle="round" endcap="flat"/>
              </v:shape>
            </v:group>
          </w:pict>
        </mc:Fallback>
      </mc:AlternateContent>
    </w:r>
    <w:r>
      <w:rPr>
        <w:noProof/>
        <w:lang w:val="de-DE"/>
      </w:rPr>
      <mc:AlternateContent>
        <mc:Choice Requires="wpg">
          <w:drawing>
            <wp:anchor distT="0" distB="0" distL="0" distR="0" simplePos="0" relativeHeight="20" behindDoc="1" locked="0" layoutInCell="1" allowOverlap="1" wp14:anchorId="4698A173">
              <wp:simplePos x="0" y="0"/>
              <wp:positionH relativeFrom="column">
                <wp:posOffset>-133350</wp:posOffset>
              </wp:positionH>
              <wp:positionV relativeFrom="paragraph">
                <wp:posOffset>-694055</wp:posOffset>
              </wp:positionV>
              <wp:extent cx="2825115" cy="506730"/>
              <wp:effectExtent l="0" t="0" r="0" b="0"/>
              <wp:wrapNone/>
              <wp:docPr id="9" name="Gruppieren 8"/>
              <wp:cNvGraphicFramePr/>
              <a:graphic xmlns:a="http://schemas.openxmlformats.org/drawingml/2006/main">
                <a:graphicData uri="http://schemas.microsoft.com/office/word/2010/wordprocessingGroup">
                  <wpg:wgp>
                    <wpg:cNvGrpSpPr/>
                    <wpg:grpSpPr>
                      <a:xfrm>
                        <a:off x="0" y="0"/>
                        <a:ext cx="2824560" cy="506160"/>
                        <a:chOff x="0" y="0"/>
                        <a:chExt cx="0" cy="0"/>
                      </a:xfrm>
                    </wpg:grpSpPr>
                    <wps:wsp>
                      <wps:cNvPr id="11" name="Freihandform 11"/>
                      <wps:cNvSpPr/>
                      <wps:spPr>
                        <a:xfrm>
                          <a:off x="0" y="0"/>
                          <a:ext cx="2824560" cy="506160"/>
                        </a:xfrm>
                        <a:custGeom>
                          <a:avLst/>
                          <a:gdLst/>
                          <a:ahLst/>
                          <a:cxnLst/>
                          <a:rect l="l" t="t" r="r" b="b"/>
                          <a:pathLst>
                            <a:path w="1620" h="290">
                              <a:moveTo>
                                <a:pt x="0" y="290"/>
                              </a:moveTo>
                              <a:lnTo>
                                <a:pt x="0" y="0"/>
                              </a:lnTo>
                              <a:lnTo>
                                <a:pt x="1620" y="0"/>
                              </a:lnTo>
                              <a:lnTo>
                                <a:pt x="1461" y="287"/>
                              </a:lnTo>
                              <a:lnTo>
                                <a:pt x="0" y="290"/>
                              </a:lnTo>
                              <a:close/>
                            </a:path>
                          </a:pathLst>
                        </a:custGeom>
                        <a:solidFill>
                          <a:srgbClr val="FF6900"/>
                        </a:solidFill>
                        <a:ln>
                          <a:noFill/>
                        </a:ln>
                      </wps:spPr>
                      <wps:style>
                        <a:lnRef idx="0">
                          <a:scrgbClr r="0" g="0" b="0"/>
                        </a:lnRef>
                        <a:fillRef idx="0">
                          <a:scrgbClr r="0" g="0" b="0"/>
                        </a:fillRef>
                        <a:effectRef idx="0">
                          <a:scrgbClr r="0" g="0" b="0"/>
                        </a:effectRef>
                        <a:fontRef idx="minor"/>
                      </wps:style>
                      <wps:bodyPr/>
                    </wps:wsp>
                    <pic:pic xmlns:pic="http://schemas.openxmlformats.org/drawingml/2006/picture">
                      <pic:nvPicPr>
                        <pic:cNvPr id="12" name="Grafik 22"/>
                        <pic:cNvPicPr/>
                      </pic:nvPicPr>
                      <pic:blipFill>
                        <a:blip r:embed="rId1"/>
                        <a:stretch/>
                      </pic:blipFill>
                      <pic:spPr>
                        <a:xfrm>
                          <a:off x="324360" y="122400"/>
                          <a:ext cx="1800720" cy="249480"/>
                        </a:xfrm>
                        <a:prstGeom prst="rect">
                          <a:avLst/>
                        </a:prstGeom>
                        <a:ln>
                          <a:noFill/>
                        </a:ln>
                      </pic:spPr>
                    </pic:pic>
                  </wpg:wgp>
                </a:graphicData>
              </a:graphic>
            </wp:anchor>
          </w:drawing>
        </mc:Choice>
        <mc:Fallback>
          <w:pict>
            <v:group id="shape_0" alt="Gruppieren 8" style="position:absolute;margin-left:-10.5pt;margin-top:-54.65pt;width:222.4pt;height:39.85pt" coordorigin="-210,-1093" coordsize="4448,797">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Grafik 22" stroked="f" style="position:absolute;left:301;top:-900;width:2835;height:392" type="shapetype_75">
                <v:imagedata r:id="rId2" o:detectmouseclick="t"/>
                <w10:wrap type="none"/>
                <v:stroke color="#3465a4" joinstyle="round" endcap="flat"/>
              </v:shape>
            </v:group>
          </w:pict>
        </mc:Fallback>
      </mc:AlternateContent>
    </w:r>
    <w:r>
      <w:rPr>
        <w:noProof/>
        <w:lang w:val="de-DE"/>
      </w:rPr>
      <mc:AlternateContent>
        <mc:Choice Requires="wps">
          <w:drawing>
            <wp:anchor distT="0" distB="0" distL="0" distR="0" simplePos="0" relativeHeight="22" behindDoc="1" locked="0" layoutInCell="1" allowOverlap="1" wp14:anchorId="23D93BA9">
              <wp:simplePos x="0" y="0"/>
              <wp:positionH relativeFrom="margin">
                <wp:align>right</wp:align>
              </wp:positionH>
              <wp:positionV relativeFrom="paragraph">
                <wp:posOffset>-682625</wp:posOffset>
              </wp:positionV>
              <wp:extent cx="3060065" cy="361950"/>
              <wp:effectExtent l="0" t="0" r="0" b="0"/>
              <wp:wrapNone/>
              <wp:docPr id="10" name="Rechteck 6"/>
              <wp:cNvGraphicFramePr/>
              <a:graphic xmlns:a="http://schemas.openxmlformats.org/drawingml/2006/main">
                <a:graphicData uri="http://schemas.microsoft.com/office/word/2010/wordprocessingShape">
                  <wps:wsp>
                    <wps:cNvSpPr/>
                    <wps:spPr>
                      <a:xfrm>
                        <a:off x="0" y="0"/>
                        <a:ext cx="3059280" cy="361440"/>
                      </a:xfrm>
                      <a:prstGeom prst="rect">
                        <a:avLst/>
                      </a:prstGeom>
                      <a:noFill/>
                      <a:ln>
                        <a:noFill/>
                      </a:ln>
                    </wps:spPr>
                    <wps:style>
                      <a:lnRef idx="2">
                        <a:schemeClr val="accent1">
                          <a:shade val="50000"/>
                        </a:schemeClr>
                      </a:lnRef>
                      <a:fillRef idx="1">
                        <a:schemeClr val="accent1"/>
                      </a:fillRef>
                      <a:effectRef idx="0">
                        <a:schemeClr val="accent1"/>
                      </a:effectRef>
                      <a:fontRef idx="minor"/>
                    </wps:style>
                    <wps:txbx>
                      <w:txbxContent>
                        <w:p w:rsidR="009A44EA" w:rsidRDefault="00BC738F">
                          <w:pPr>
                            <w:pStyle w:val="StandardWeb"/>
                            <w:spacing w:afterAutospacing="0"/>
                            <w:jc w:val="right"/>
                            <w:rPr>
                              <w:color w:val="FFFFFF" w:themeColor="background1"/>
                            </w:rPr>
                          </w:pPr>
                          <w:r>
                            <w:rPr>
                              <w:rFonts w:ascii="Arial" w:hAnsi="Arial"/>
                              <w:color w:val="FFFFFF" w:themeColor="background1"/>
                              <w:sz w:val="28"/>
                            </w:rPr>
                            <w:t xml:space="preserve">Press information </w:t>
                          </w:r>
                          <w:r w:rsidR="00583124">
                            <w:rPr>
                              <w:rFonts w:ascii="Arial" w:hAnsi="Arial"/>
                              <w:color w:val="FFFFFF" w:themeColor="background1"/>
                              <w:sz w:val="28"/>
                            </w:rPr>
                            <w:t>December</w:t>
                          </w:r>
                          <w:r>
                            <w:rPr>
                              <w:rFonts w:ascii="Arial" w:hAnsi="Arial"/>
                              <w:color w:val="FFFFFF" w:themeColor="background1"/>
                              <w:sz w:val="28"/>
                            </w:rPr>
                            <w:t xml:space="preserve"> 2021</w:t>
                          </w:r>
                        </w:p>
                      </w:txbxContent>
                    </wps:txbx>
                    <wps:bodyPr anchor="ctr">
                      <a:noAutofit/>
                    </wps:bodyPr>
                  </wps:wsp>
                </a:graphicData>
              </a:graphic>
            </wp:anchor>
          </w:drawing>
        </mc:Choice>
        <mc:Fallback>
          <w:pict>
            <v:rect w14:anchorId="23D93BA9" id="Rechteck 6" o:spid="_x0000_s1027" style="position:absolute;margin-left:189.75pt;margin-top:-53.75pt;width:240.95pt;height:28.5pt;z-index:-503316458;visibility:visible;mso-wrap-style:square;mso-wrap-distance-left:0;mso-wrap-distance-top:0;mso-wrap-distance-right:0;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" filled="f" stroked="f" strokeweight="2pt">
              <v:textbox>
                <w:txbxContent>
                  <w:p w:rsidR="009A44EA" w:rsidRDefault="00BC738F">
                    <w:pPr>
                      <w:pStyle w:val="StandardWeb"/>
                      <w:spacing w:afterAutospacing="0"/>
                      <w:jc w:val="right"/>
                      <w:rPr>
                        <w:color w:val="FFFFFF" w:themeColor="background1"/>
                      </w:rPr>
                    </w:pPr>
                    <w:r>
                      <w:rPr>
                        <w:rFonts w:ascii="Arial" w:hAnsi="Arial"/>
                        <w:color w:val="FFFFFF" w:themeColor="background1"/>
                        <w:sz w:val="28"/>
                      </w:rPr>
                      <w:t xml:space="preserve">Press information </w:t>
                    </w:r>
                    <w:r w:rsidR="00583124">
                      <w:rPr>
                        <w:rFonts w:ascii="Arial" w:hAnsi="Arial"/>
                        <w:color w:val="FFFFFF" w:themeColor="background1"/>
                        <w:sz w:val="28"/>
                      </w:rPr>
                      <w:t>December</w:t>
                    </w:r>
                    <w:r>
                      <w:rPr>
                        <w:rFonts w:ascii="Arial" w:hAnsi="Arial"/>
                        <w:color w:val="FFFFFF" w:themeColor="background1"/>
                        <w:sz w:val="28"/>
                      </w:rPr>
                      <w:t xml:space="preserve"> 2021</w:t>
                    </w:r>
                  </w:p>
                </w:txbxContent>
              </v:textbox>
              <w10:wrap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4EA"/>
    <w:rsid w:val="00017033"/>
    <w:rsid w:val="00145948"/>
    <w:rsid w:val="00564E04"/>
    <w:rsid w:val="00583124"/>
    <w:rsid w:val="006B1180"/>
    <w:rsid w:val="007D0FF4"/>
    <w:rsid w:val="00826ACC"/>
    <w:rsid w:val="009A44EA"/>
    <w:rsid w:val="009D4309"/>
    <w:rsid w:val="00A94B3C"/>
    <w:rsid w:val="00B73CBA"/>
    <w:rsid w:val="00BC738F"/>
    <w:rsid w:val="00C12B17"/>
    <w:rsid w:val="00C62F9C"/>
    <w:rsid w:val="00D341EC"/>
    <w:rsid w:val="00F11EB2"/>
    <w:rsid w:val="00F708A6"/>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842C0BF2-14C9-4457-B307-3933D6B11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GB" w:eastAsia="de-DE"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semiHidden/>
    <w:qFormat/>
    <w:rsid w:val="005E2376"/>
    <w:rPr>
      <w:sz w:val="16"/>
      <w:szCs w:val="16"/>
    </w:rPr>
  </w:style>
  <w:style w:type="character" w:customStyle="1" w:styleId="A4">
    <w:name w:val="A4"/>
    <w:qFormat/>
    <w:rsid w:val="002F53E9"/>
    <w:rPr>
      <w:rFonts w:cs="Helvetica"/>
      <w:color w:val="000000"/>
    </w:rPr>
  </w:style>
  <w:style w:type="character" w:customStyle="1" w:styleId="Internetverknpfung">
    <w:name w:val="Internetverknüpfung"/>
    <w:uiPriority w:val="99"/>
    <w:unhideWhenUsed/>
    <w:rsid w:val="00047CDD"/>
    <w:rPr>
      <w:color w:val="0000FF"/>
      <w:u w:val="single"/>
    </w:rPr>
  </w:style>
  <w:style w:type="character" w:customStyle="1" w:styleId="BesuchteInternetverknpfung">
    <w:name w:val="Besuchte Internetverknüpfung"/>
    <w:uiPriority w:val="99"/>
    <w:semiHidden/>
    <w:unhideWhenUsed/>
    <w:rsid w:val="005D4A16"/>
    <w:rPr>
      <w:color w:val="800080"/>
      <w:u w:val="single"/>
    </w:rPr>
  </w:style>
  <w:style w:type="character" w:customStyle="1" w:styleId="Betont">
    <w:name w:val="Betont"/>
    <w:uiPriority w:val="20"/>
    <w:qFormat/>
    <w:rsid w:val="00706A1F"/>
    <w:rPr>
      <w:i/>
      <w:iCs/>
    </w:rPr>
  </w:style>
  <w:style w:type="character" w:customStyle="1" w:styleId="st">
    <w:name w:val="st"/>
    <w:qFormat/>
    <w:rsid w:val="00706A1F"/>
  </w:style>
  <w:style w:type="character" w:customStyle="1" w:styleId="NurTextZchn">
    <w:name w:val="Nur Text Zchn"/>
    <w:basedOn w:val="Absatz-Standardschriftart"/>
    <w:link w:val="NurText"/>
    <w:uiPriority w:val="99"/>
    <w:semiHidden/>
    <w:qFormat/>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styleId="Sprechblasentext">
    <w:name w:val="Balloon Text"/>
    <w:basedOn w:val="Standard"/>
    <w:semiHidden/>
    <w:qFormat/>
    <w:rsid w:val="00F0552B"/>
    <w:rPr>
      <w:rFonts w:ascii="Lucida Grande" w:hAnsi="Lucida Grande"/>
      <w:sz w:val="18"/>
      <w:szCs w:val="18"/>
    </w:rPr>
  </w:style>
  <w:style w:type="paragraph" w:customStyle="1" w:styleId="Kopf-undFuzeile">
    <w:name w:val="Kopf- und Fußzeile"/>
    <w:basedOn w:val="Standard"/>
    <w:qFormat/>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qFormat/>
    <w:rsid w:val="00583760"/>
    <w:pPr>
      <w:widowControl w:val="0"/>
      <w:spacing w:line="288" w:lineRule="auto"/>
      <w:textAlignment w:val="center"/>
    </w:pPr>
    <w:rPr>
      <w:rFonts w:ascii="Times-Roman" w:hAnsi="Times-Roman"/>
      <w:color w:val="000000"/>
      <w:sz w:val="24"/>
      <w:szCs w:val="24"/>
    </w:rPr>
  </w:style>
  <w:style w:type="paragraph" w:styleId="StandardWeb">
    <w:name w:val="Normal (Web)"/>
    <w:basedOn w:val="Standard"/>
    <w:uiPriority w:val="99"/>
    <w:qFormat/>
    <w:rsid w:val="00D909EB"/>
    <w:pPr>
      <w:spacing w:afterAutospacing="1"/>
    </w:pPr>
    <w:rPr>
      <w:rFonts w:ascii="Times New Roman" w:hAnsi="Times New Roman"/>
    </w:rPr>
  </w:style>
  <w:style w:type="paragraph" w:styleId="Kommentartext">
    <w:name w:val="annotation text"/>
    <w:basedOn w:val="Standard"/>
    <w:semiHidden/>
    <w:qFormat/>
    <w:rsid w:val="005E2376"/>
    <w:rPr>
      <w:sz w:val="20"/>
      <w:szCs w:val="20"/>
    </w:rPr>
  </w:style>
  <w:style w:type="paragraph" w:styleId="Kommentarthema">
    <w:name w:val="annotation subject"/>
    <w:basedOn w:val="Kommentartext"/>
    <w:next w:val="Kommentartext"/>
    <w:semiHidden/>
    <w:qFormat/>
    <w:rsid w:val="005E2376"/>
    <w:rPr>
      <w:b/>
      <w:bCs/>
    </w:rPr>
  </w:style>
  <w:style w:type="paragraph" w:styleId="NurText">
    <w:name w:val="Plain Text"/>
    <w:basedOn w:val="Standard"/>
    <w:link w:val="NurTextZchn"/>
    <w:uiPriority w:val="99"/>
    <w:semiHidden/>
    <w:unhideWhenUsed/>
    <w:qFormat/>
    <w:rsid w:val="00C24EF3"/>
    <w:rPr>
      <w:rFonts w:ascii="Calibri" w:eastAsiaTheme="minorHAnsi" w:hAnsi="Calibri"/>
      <w:sz w:val="22"/>
      <w:szCs w:val="22"/>
      <w:lang w:eastAsia="en-US"/>
    </w:rPr>
  </w:style>
  <w:style w:type="paragraph" w:customStyle="1" w:styleId="Rahmeninhalt">
    <w:name w:val="Rahmeninhalt"/>
    <w:basedOn w:val="Standard"/>
    <w:qFormat/>
  </w:style>
  <w:style w:type="table" w:customStyle="1" w:styleId="Tabellengitternetz">
    <w:name w:val="Tabellengitternetz"/>
    <w:basedOn w:val="NormaleTabelle"/>
    <w:rsid w:val="00831D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708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facebook.com/amazone.group" TargetMode="External"/><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amazone.net" TargetMode="External"/><Relationship Id="rId12" Type="http://schemas.openxmlformats.org/officeDocument/2006/relationships/hyperlink" Target="https://www.youtube.com/user/amazonede" TargetMode="External"/><Relationship Id="rId17" Type="http://schemas.openxmlformats.org/officeDocument/2006/relationships/image" Target="media/image6.jpeg"/><Relationship Id="rId2" Type="http://schemas.openxmlformats.org/officeDocument/2006/relationships/settings" Target="settings.xml"/><Relationship Id="rId16" Type="http://schemas.openxmlformats.org/officeDocument/2006/relationships/hyperlink" Target="https://www.xing.com/company/amazone"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3.jpeg"/><Relationship Id="rId5" Type="http://schemas.openxmlformats.org/officeDocument/2006/relationships/endnotes" Target="endnotes.xml"/><Relationship Id="rId15" Type="http://schemas.openxmlformats.org/officeDocument/2006/relationships/image" Target="media/image5.jpeg"/><Relationship Id="rId10" Type="http://schemas.openxmlformats.org/officeDocument/2006/relationships/hyperlink" Target="https://instagram.com/amazone_group" TargetMode="External"/><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s://www.linkedin.com/company/amazone-grou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318</Words>
  <Characters>2009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PI Amazone Jahresbericht 2008</vt:lpstr>
    </vt:vector>
  </TitlesOfParts>
  <Company/>
  <LinksUpToDate>false</LinksUpToDate>
  <CharactersWithSpaces>2323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Annual Report 2008</dc:title>
  <dc:subject/>
  <dc:creator/>
  <dc:description/>
  <cp:lastModifiedBy>Berelsmann Nadine</cp:lastModifiedBy>
  <cp:revision>29</cp:revision>
  <cp:lastPrinted>2021-04-29T14:38:00Z</cp:lastPrinted>
  <dcterms:created xsi:type="dcterms:W3CDTF">2020-10-26T12:46:00Z</dcterms:created>
  <dcterms:modified xsi:type="dcterms:W3CDTF">2021-12-14T07:56:00Z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NewReviewCycle">
    <vt:lpwstr/>
  </property>
</Properties>
</file>